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88" w:before="0" w:after="0"/>
        <w:ind w:left="-851" w:firstLine="567"/>
        <w:jc w:val="center"/>
        <w:rPr/>
      </w:pPr>
      <w:r>
        <w:rPr>
          <w:rFonts w:eastAsia="Times New Roman" w:cs="Times New Roman" w:ascii="Times New Roman" w:hAnsi="Times New Roman"/>
          <w:b/>
          <w:bCs/>
          <w:color w:val="333333"/>
          <w:sz w:val="24"/>
          <w:szCs w:val="24"/>
          <w:lang w:eastAsia="ru-RU"/>
        </w:rPr>
        <w:t xml:space="preserve">Договор публичной оферты ИП </w:t>
      </w:r>
      <w:r>
        <w:rPr>
          <w:rFonts w:eastAsia="Times New Roman" w:cs="Times New Roman" w:ascii="Times New Roman" w:hAnsi="Times New Roman"/>
          <w:b/>
          <w:bCs/>
          <w:color w:val="333333"/>
          <w:sz w:val="24"/>
          <w:szCs w:val="24"/>
          <w:lang w:eastAsia="ru-RU"/>
        </w:rPr>
        <w:t>Саргсян Давид Ваганович</w:t>
      </w:r>
      <w:r>
        <w:rPr>
          <w:rFonts w:eastAsia="Times New Roman" w:cs="Times New Roman" w:ascii="Times New Roman" w:hAnsi="Times New Roman"/>
          <w:b/>
          <w:bCs/>
          <w:color w:val="333333"/>
          <w:sz w:val="24"/>
          <w:szCs w:val="24"/>
          <w:lang w:eastAsia="ru-RU"/>
        </w:rPr>
        <w:t xml:space="preserve"> </w:t>
      </w:r>
    </w:p>
    <w:p>
      <w:pPr>
        <w:pStyle w:val="Normal"/>
        <w:spacing w:lineRule="auto" w:line="288" w:before="0" w:after="0"/>
        <w:ind w:left="-851"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 </w:t>
      </w:r>
    </w:p>
    <w:p>
      <w:pPr>
        <w:pStyle w:val="Normal"/>
        <w:spacing w:lineRule="auto" w:line="288" w:before="0" w:after="0"/>
        <w:ind w:left="-851" w:firstLine="567"/>
        <w:jc w:val="both"/>
        <w:rPr/>
      </w:pPr>
      <w:r>
        <w:rPr>
          <w:rFonts w:eastAsia="Times New Roman" w:cs="Times New Roman" w:ascii="Times New Roman" w:hAnsi="Times New Roman"/>
          <w:color w:val="333333"/>
          <w:sz w:val="24"/>
          <w:szCs w:val="24"/>
          <w:lang w:eastAsia="ru-RU"/>
        </w:rPr>
        <w:t xml:space="preserve">Настоящая публичная оферта </w:t>
      </w:r>
      <w:r>
        <w:rPr>
          <w:rFonts w:eastAsia="Times New Roman" w:cs="Times New Roman" w:ascii="Times New Roman" w:hAnsi="Times New Roman"/>
          <w:sz w:val="24"/>
          <w:szCs w:val="24"/>
          <w:lang w:eastAsia="ru-RU"/>
        </w:rPr>
        <w:t xml:space="preserve">ИП </w:t>
      </w:r>
      <w:r>
        <w:rPr>
          <w:rFonts w:eastAsia="Times New Roman" w:cs="Times New Roman" w:ascii="Times New Roman" w:hAnsi="Times New Roman"/>
          <w:sz w:val="24"/>
          <w:szCs w:val="24"/>
          <w:lang w:eastAsia="ru-RU"/>
        </w:rPr>
        <w:t>Саргсян Давид Ваганович (ОГРНИП 307504530500019, ИНН 504509106829, юридический адрес: 354340 Краснодарский край, г. Сочи, Адлерский р-н, ул. Набережная, д. 4Б, и фактический адрес: 350038, г. Краснодар, ул. Корницкого, д. 69)</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333333"/>
          <w:sz w:val="24"/>
          <w:szCs w:val="24"/>
          <w:lang w:eastAsia="ru-RU"/>
        </w:rPr>
        <w:t xml:space="preserve"> (далее «Агент») является официальным предложением, адресованным пользователям сайта </w:t>
      </w:r>
      <w:r>
        <w:rPr>
          <w:rFonts w:eastAsia="Times New Roman" w:cs="Times New Roman" w:ascii="Times New Roman" w:hAnsi="Times New Roman"/>
          <w:color w:val="333333"/>
          <w:sz w:val="24"/>
          <w:szCs w:val="24"/>
          <w:lang w:val="en-US" w:eastAsia="ru-RU"/>
        </w:rPr>
        <w:t>maldinihotel</w:t>
      </w:r>
      <w:r>
        <w:rPr>
          <w:rFonts w:eastAsia="Times New Roman" w:cs="Times New Roman" w:ascii="Times New Roman" w:hAnsi="Times New Roman"/>
          <w:color w:val="333333"/>
          <w:sz w:val="24"/>
          <w:szCs w:val="24"/>
          <w:lang w:eastAsia="ru-RU"/>
        </w:rPr>
        <w:t>.</w:t>
      </w:r>
      <w:r>
        <w:rPr>
          <w:rFonts w:eastAsia="Times New Roman" w:cs="Times New Roman" w:ascii="Times New Roman" w:hAnsi="Times New Roman"/>
          <w:color w:val="333333"/>
          <w:sz w:val="24"/>
          <w:szCs w:val="24"/>
          <w:lang w:val="en-US" w:eastAsia="ru-RU"/>
        </w:rPr>
        <w:t>ru</w:t>
      </w:r>
      <w:r>
        <w:rPr>
          <w:rFonts w:eastAsia="Times New Roman" w:cs="Times New Roman" w:ascii="Times New Roman" w:hAnsi="Times New Roman"/>
          <w:color w:val="333333"/>
          <w:sz w:val="24"/>
          <w:szCs w:val="24"/>
          <w:lang w:eastAsia="ru-RU"/>
        </w:rPr>
        <w:t xml:space="preserve"> и его мобильной версии (далее «Пользователь»), желающим заключить Договор о бронировании Гостиничных услуг с Агентом на условиях, изложенных в настоящей оферте (далее – Оферта).</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В соответствии с пунктом 2 статьи 437 Гражданского Кодекса Российской Федерации настоящий документ является публичной офертой.</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Настоящий договор публичной оферты (далее Договор) заключается в особом порядке: путем акцепта Пользователем настоящей публичной оферты, содержащей все существенные условия Договора, без подписания сторонами. Настоящий Договор имеет юридическую силу в соответствии со ст. 434 Гражданского Кодекса Российской Федерации и является равносильным договору, подписанному сторонами.</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Настоящий договор является Договором присоединения. Фактом, подтверждающим полное и безоговорочное принятие изложенных ниже условий, и акцептом настоящей публичной оферты является совершение Пользователем Бронирования на Сайте.</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Настоящий Договор считается заключенным в момент получения Агентом Акцепта Пользователя. Акцепт считается полученным Агентом в момент нажатия Пользователем кнопки «ЗАБРОНИРОВАТЬ».</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 </w:t>
      </w:r>
    </w:p>
    <w:p>
      <w:pPr>
        <w:pStyle w:val="Normal"/>
        <w:spacing w:lineRule="auto" w:line="288" w:before="0" w:after="0"/>
        <w:ind w:left="-851"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Термины и определения</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Бронирование</w:t>
      </w:r>
      <w:r>
        <w:rPr>
          <w:rFonts w:eastAsia="Times New Roman" w:cs="Times New Roman" w:ascii="Times New Roman" w:hAnsi="Times New Roman"/>
          <w:color w:val="333333"/>
          <w:sz w:val="24"/>
          <w:szCs w:val="24"/>
          <w:lang w:eastAsia="ru-RU"/>
        </w:rPr>
        <w:t xml:space="preserve"> означает совокупность действий Пользователя, в результате которой между Пользователем и Агентом был заключен Договор о бронировании Гостиничных услуг, а также в рамках которой Пользователь оплатил стоимость Бронирования по Предоплатному тарифу или обязался оплатить стоимость Бронирования по Постоплатному тарифу в Отеле.</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 xml:space="preserve">Договор о бронировании Гостиничных услуг </w:t>
      </w:r>
      <w:r>
        <w:rPr>
          <w:rFonts w:eastAsia="Times New Roman" w:cs="Times New Roman" w:ascii="Times New Roman" w:hAnsi="Times New Roman"/>
          <w:color w:val="333333"/>
          <w:sz w:val="24"/>
          <w:szCs w:val="24"/>
          <w:lang w:eastAsia="ru-RU"/>
        </w:rPr>
        <w:t>означает договор, который заключается между Агентом и Пользователем при Бронировании Гостем размещения и/или прочих услуг у Отеля через сервис Агента.</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 xml:space="preserve">Ваучер </w:t>
      </w:r>
      <w:r>
        <w:rPr>
          <w:rFonts w:eastAsia="Times New Roman" w:cs="Times New Roman" w:ascii="Times New Roman" w:hAnsi="Times New Roman"/>
          <w:color w:val="333333"/>
          <w:sz w:val="24"/>
          <w:szCs w:val="24"/>
          <w:lang w:eastAsia="ru-RU"/>
        </w:rPr>
        <w:t>означает официальное подтверждение на русском и английском языках совершенного Пользователем Бронирования, содержащие всю необходимую информацию об Отеле, в том числе название, месторасположение Отеля, даты заезда и выезда, информацию о категории номера и дате создания бронирования, конфигурации кроватей, информацию о предоплате (при её наличии), условия о возможности и сроках отмены Бронирования, Дате наступления штрафных санкций по Возвратному тарифу, ответственности Пользователя за несоблюдение установленной Отелем Политики отмены Бронирования, ответственности за Незаезд Пользователя в забронированный Номер, иную информацию, определяемую по усмотрению Отеля.</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Возвратный тариф</w:t>
      </w:r>
      <w:r>
        <w:rPr>
          <w:rFonts w:eastAsia="Times New Roman" w:cs="Times New Roman" w:ascii="Times New Roman" w:hAnsi="Times New Roman"/>
          <w:color w:val="333333"/>
          <w:sz w:val="24"/>
          <w:szCs w:val="24"/>
          <w:lang w:eastAsia="ru-RU"/>
        </w:rPr>
        <w:t xml:space="preserve"> означает односторонне установленную Отелем стоимость Бронирования Услуг, отмена которых допускается Пользователем до Даты наступления штрафных санкций.</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Дата наступления штрафных санкций</w:t>
      </w:r>
      <w:r>
        <w:rPr>
          <w:rFonts w:eastAsia="Times New Roman" w:cs="Times New Roman" w:ascii="Times New Roman" w:hAnsi="Times New Roman"/>
          <w:color w:val="333333"/>
          <w:sz w:val="24"/>
          <w:szCs w:val="24"/>
          <w:lang w:eastAsia="ru-RU"/>
        </w:rPr>
        <w:t xml:space="preserve"> означает дату, до наступления которой Бронирование по Возвратному тарифу может быть отменено Пользователем, и после наступления которой в зависимости от установленных Отелем правил Пользователю за отмену Бронирования начисляется штраф или Возвратный тариф становится Невозвратным. Дата наступления штрафных санкций указывается на страницах Отеля, бронирования, а также в Ваучере и в Личном кабинете Пользователя.</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Личный кабинет</w:t>
      </w:r>
      <w:r>
        <w:rPr>
          <w:rFonts w:eastAsia="Times New Roman" w:cs="Times New Roman" w:ascii="Times New Roman" w:hAnsi="Times New Roman"/>
          <w:color w:val="333333"/>
          <w:sz w:val="24"/>
          <w:szCs w:val="24"/>
          <w:lang w:eastAsia="ru-RU"/>
        </w:rPr>
        <w:t xml:space="preserve"> означает раздел Сайта для зарегистрированных Пользователей Сайта, содержащий, помимо прочего, инструменты для управления Пользователем Бронированием.</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Невозвратный тариф</w:t>
      </w:r>
      <w:r>
        <w:rPr>
          <w:rFonts w:eastAsia="Times New Roman" w:cs="Times New Roman" w:ascii="Times New Roman" w:hAnsi="Times New Roman"/>
          <w:color w:val="333333"/>
          <w:sz w:val="24"/>
          <w:szCs w:val="24"/>
          <w:lang w:eastAsia="ru-RU"/>
        </w:rPr>
        <w:t xml:space="preserve"> означает односторонне установленную Отелем стоимость Бронирования Услуг, отмена которых Пользователем не допускается, и при отмене которых стоимость Бронирования полностью или частично удерживается Отелем с Пользователя в одностороннем порядке. </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 xml:space="preserve">Незаезд </w:t>
      </w:r>
      <w:r>
        <w:rPr>
          <w:rFonts w:eastAsia="Times New Roman" w:cs="Times New Roman" w:ascii="Times New Roman" w:hAnsi="Times New Roman"/>
          <w:color w:val="333333"/>
          <w:sz w:val="24"/>
          <w:szCs w:val="24"/>
          <w:lang w:eastAsia="ru-RU"/>
        </w:rPr>
        <w:t>означает неявку Пользователя в Отель для регистрации заселения в забронированный Номер до времени, указанного в Ваучере.</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 xml:space="preserve">Номер </w:t>
      </w:r>
      <w:r>
        <w:rPr>
          <w:rFonts w:eastAsia="Times New Roman" w:cs="Times New Roman" w:ascii="Times New Roman" w:hAnsi="Times New Roman"/>
          <w:color w:val="333333"/>
          <w:sz w:val="24"/>
          <w:szCs w:val="24"/>
          <w:lang w:eastAsia="ru-RU"/>
        </w:rPr>
        <w:t>означает помещение в Отеле (а в применимых случаях также дом (коттедж) и их части, апартаменты, кровать/койко-место в общих помещениях и прочее), которое является объектом Договора о бронировании Гостиничных услуг.</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Оператор</w:t>
      </w:r>
      <w:r>
        <w:rPr>
          <w:rFonts w:eastAsia="Times New Roman" w:cs="Times New Roman" w:ascii="Times New Roman" w:hAnsi="Times New Roman"/>
          <w:color w:val="333333"/>
          <w:sz w:val="24"/>
          <w:szCs w:val="24"/>
          <w:lang w:eastAsia="ru-RU"/>
        </w:rPr>
        <w:t xml:space="preserve"> означает сотрудника Компании, оказывающего необходимую помощь Пользователю в совершении Бронирования, а также содействующего от имени Компании в урегулировании возникших проблем, связанных с Бронированием.</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Отель</w:t>
      </w:r>
      <w:r>
        <w:rPr>
          <w:rFonts w:eastAsia="Times New Roman" w:cs="Times New Roman" w:ascii="Times New Roman" w:hAnsi="Times New Roman"/>
          <w:color w:val="333333"/>
          <w:sz w:val="24"/>
          <w:szCs w:val="24"/>
          <w:lang w:eastAsia="ru-RU"/>
        </w:rPr>
        <w:t xml:space="preserve"> означает отель «Мальдини», в отношении которого Пользователем было оформлено Бронирование. Стороны согласились далее по тексту использовать общий термин «Отель» в качестве названия места размещения (проживания) Пользователя независимо от предполагаемого места его фактического размещения (проживания) по Договору о бронировании Гостиничных услуг.</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 xml:space="preserve">Политика отмены Бронирования </w:t>
      </w:r>
      <w:r>
        <w:rPr>
          <w:rFonts w:eastAsia="Times New Roman" w:cs="Times New Roman" w:ascii="Times New Roman" w:hAnsi="Times New Roman"/>
          <w:bCs/>
          <w:color w:val="333333"/>
          <w:sz w:val="24"/>
          <w:szCs w:val="24"/>
          <w:lang w:eastAsia="ru-RU"/>
        </w:rPr>
        <w:t>означает единолично установленные Отелем условия отмены Бронирования Номера, совершенного Пользователем, включая ответственность (штрафы) за несоблюдение Пользователем данных условий.</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Пользователь</w:t>
      </w:r>
      <w:r>
        <w:rPr>
          <w:rFonts w:eastAsia="Times New Roman" w:cs="Times New Roman" w:ascii="Times New Roman" w:hAnsi="Times New Roman"/>
          <w:color w:val="333333"/>
          <w:sz w:val="24"/>
          <w:szCs w:val="24"/>
          <w:lang w:eastAsia="ru-RU"/>
        </w:rPr>
        <w:t xml:space="preserve"> означает дееспособное физическое лицо, возрастом не менее 18 лет, имеющее законное право вступать в договорные отношения с Агентом, в том числе осуществлять Бронирование.</w:t>
      </w:r>
    </w:p>
    <w:p>
      <w:pPr>
        <w:pStyle w:val="Normal"/>
        <w:spacing w:lineRule="auto" w:line="288" w:before="0" w:after="0"/>
        <w:ind w:left="-851" w:firstLine="567"/>
        <w:jc w:val="both"/>
        <w:rPr/>
      </w:pPr>
      <w:r>
        <w:rPr>
          <w:rFonts w:eastAsia="Times New Roman" w:cs="Times New Roman" w:ascii="Times New Roman" w:hAnsi="Times New Roman"/>
          <w:b/>
          <w:bCs/>
          <w:color w:val="333333"/>
          <w:sz w:val="24"/>
          <w:szCs w:val="24"/>
          <w:lang w:eastAsia="ru-RU"/>
        </w:rPr>
        <w:t>Сайт</w:t>
      </w:r>
      <w:r>
        <w:rPr>
          <w:rFonts w:eastAsia="Times New Roman" w:cs="Times New Roman" w:ascii="Times New Roman" w:hAnsi="Times New Roman"/>
          <w:color w:val="333333"/>
          <w:sz w:val="24"/>
          <w:szCs w:val="24"/>
          <w:lang w:eastAsia="ru-RU"/>
        </w:rPr>
        <w:t xml:space="preserve"> означает общедоступный ресурс в сети Интернет, расположенный по адресу: </w:t>
      </w:r>
      <w:hyperlink r:id="rId2">
        <w:r>
          <w:rPr>
            <w:rStyle w:val="Style14"/>
            <w:rFonts w:eastAsia="Times New Roman" w:cs="Times New Roman" w:ascii="Times New Roman" w:hAnsi="Times New Roman"/>
            <w:sz w:val="24"/>
            <w:szCs w:val="24"/>
            <w:lang w:eastAsia="ru-RU"/>
          </w:rPr>
          <w:t>http://www.</w:t>
        </w:r>
        <w:r>
          <w:rPr>
            <w:rStyle w:val="Style14"/>
            <w:rFonts w:eastAsia="Times New Roman" w:cs="Times New Roman" w:ascii="Times New Roman" w:hAnsi="Times New Roman"/>
            <w:sz w:val="24"/>
            <w:szCs w:val="24"/>
            <w:lang w:val="en-US" w:eastAsia="ru-RU"/>
          </w:rPr>
          <w:t>maldinihotel</w:t>
        </w:r>
        <w:r>
          <w:rPr>
            <w:rStyle w:val="Style14"/>
            <w:rFonts w:eastAsia="Times New Roman" w:cs="Times New Roman" w:ascii="Times New Roman" w:hAnsi="Times New Roman"/>
            <w:sz w:val="24"/>
            <w:szCs w:val="24"/>
            <w:lang w:eastAsia="ru-RU"/>
          </w:rPr>
          <w:t>.ru/</w:t>
        </w:r>
      </w:hyperlink>
      <w:r>
        <w:rPr>
          <w:rFonts w:eastAsia="Times New Roman" w:cs="Times New Roman" w:ascii="Times New Roman" w:hAnsi="Times New Roman"/>
          <w:color w:val="333333"/>
          <w:sz w:val="24"/>
          <w:szCs w:val="24"/>
          <w:lang w:eastAsia="ru-RU"/>
        </w:rPr>
        <w:t>, его версия, предназначенная для мобильных устройств, в том числе в виде приложений (программ), и его фрагменты, включенные в качестве составной части иных ресурсов (веб-сайтов) с разрешения Агента, а также сайты Партнеров и третьих лиц Агента.</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Гостиничные услуги</w:t>
      </w:r>
      <w:r>
        <w:rPr>
          <w:rFonts w:eastAsia="Times New Roman" w:cs="Times New Roman" w:ascii="Times New Roman" w:hAnsi="Times New Roman"/>
          <w:color w:val="333333"/>
          <w:sz w:val="24"/>
          <w:szCs w:val="24"/>
          <w:lang w:eastAsia="ru-RU"/>
        </w:rPr>
        <w:t xml:space="preserve"> означают оказываемые Принципалом услуги по размещению (проживанию) в Номерах Гостиницы, а также иные услуги, предлагаемые Принципалом Пользователям посредством Сайта.</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 </w:t>
      </w:r>
    </w:p>
    <w:p>
      <w:pPr>
        <w:pStyle w:val="Normal"/>
        <w:spacing w:lineRule="auto" w:line="288" w:before="0" w:after="0"/>
        <w:ind w:left="-851"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Общие положения</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Агент является владельцем отеля и осуществляет все юридические и фактические действия, в том числе:</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Symbol" w:cs="Times New Roman" w:ascii="Times New Roman" w:hAnsi="Times New Roman"/>
          <w:color w:val="333333"/>
          <w:sz w:val="24"/>
          <w:szCs w:val="24"/>
          <w:lang w:eastAsia="ru-RU"/>
        </w:rPr>
        <w:t xml:space="preserve">      </w:t>
      </w:r>
      <w:r>
        <w:rPr>
          <w:rFonts w:eastAsia="Times New Roman" w:cs="Times New Roman" w:ascii="Times New Roman" w:hAnsi="Times New Roman"/>
          <w:color w:val="333333"/>
          <w:sz w:val="24"/>
          <w:szCs w:val="24"/>
          <w:lang w:eastAsia="ru-RU"/>
        </w:rPr>
        <w:t>осуществление комплекса мер по поддержанию работоспособности Сайта и привлечению Пользователей на Сайт для Бронирования ими Гостиничных услуг Отеля;</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Symbol" w:cs="Times New Roman" w:ascii="Times New Roman" w:hAnsi="Times New Roman"/>
          <w:color w:val="333333"/>
          <w:sz w:val="24"/>
          <w:szCs w:val="24"/>
          <w:lang w:eastAsia="ru-RU"/>
        </w:rPr>
        <w:t xml:space="preserve">      </w:t>
      </w:r>
      <w:r>
        <w:rPr>
          <w:rFonts w:eastAsia="Times New Roman" w:cs="Times New Roman" w:ascii="Times New Roman" w:hAnsi="Times New Roman"/>
          <w:color w:val="333333"/>
          <w:sz w:val="24"/>
          <w:szCs w:val="24"/>
          <w:lang w:eastAsia="ru-RU"/>
        </w:rPr>
        <w:t>размещение информации об Отеле на Сайте для предоставления возможности Пользователям Сайта совершать Бронирования Гостиничных услуг.</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 xml:space="preserve">Договор о бронировании Гостиничных услуг, заключаемый между Пользователем и Агентом, касается исключительно Бронирования и регулирует отношения Агента и Пользователя, возникшие до заселения Пользователя в Отель. </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 xml:space="preserve">Агент предоставляет Пользователю возможность совершить Бронирование. Пользователь соглашается с условиями Оферты и заключает Договор бронирования Гостиничных услуг при совершении Бронирования на Сайте. Соглашаясь с условиями Публичной Оферты, Пользователь подтверждает свои право- и дееспособность и финансовую состоятельность, а также осознаёт ответственность за обязательства, возложенные на него в результате заключения Договора о бронировании Гостиничных услуг. </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Пользователь подтверждает достоверность своих личных данных, а также данных третьих лиц, указанных в Бронировании, и принимает на себя всю ответственность за их точность, полноту и достоверность. Пользователь принимает на себя все возможные риски (оформление нового Бронирования, изменение Тарифа, не возвращение или частичное возвращение денег и проч.), связанные с его действиями по допущению ошибок, неточностей в предоставлении личных данных.</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Компания обеспечивает сохранность и безопасность персональных данных Пользователя и третьих лиц, для которых/от имени которых Пользователь совершает Бронирование, при их обработке. Необходимым условием успешного совершения Пользователем Бронирования является предоставление Пользователем на окончательном этапе процедуры Бронирования согласия на обработку предоставленных Пользователем персональных данных.</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Пользователь соглашается использовать Сайт только для своего Бронирования или для третьих лиц, для которых Пользователь имеет право совершать Бронирования; при этом третьи лица, для которых Пользователь совершает Бронирование, должны быть поставлены в известность об условиях Бронирования, которое Пользователь производит в их интересах, включая все правила (в том числе, но не ограничиваясь, о Политике отмены Бронирования) и ограничения, применимые к Бронированиям.</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 </w:t>
      </w:r>
    </w:p>
    <w:p>
      <w:pPr>
        <w:pStyle w:val="Normal"/>
        <w:spacing w:lineRule="auto" w:line="288" w:before="0" w:after="0"/>
        <w:ind w:left="-851"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Оформление Бронирования</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Для оформления Бронирования на Сайте Пользователю необходимо заполнить форму онлайн Бронирования.</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При оформлении Бронирования Пользователь должен заполнить все поля, указанные в Системе бронирования как «обязательные» для заполнения.</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Пользователь подтверждает достоверность вводимых им на Сайте личных данных, а также личных данных третьих лиц, для которых Пользователь осуществляет Бронирование, и принимает на себя всю ответственность за их точность, полноту и достоверность.</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Со всеми условиями Бронирования Пользователь знакомится в процессе Бронирования. В случае если Пользователю не понятны какие-либо условия Бронирования, в том числе условия отказа, возврата, внесения любых изменений в оформленное Бронирование, Пользователь должен уточнить необходимую ему информацию у Оператора. В случае совершения Бронирования без обращения к Оператору Пользователь подтверждает, что ему понятны все правила и условия Бронирования.</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 xml:space="preserve">Непосредственно после оформления Бронирования Пользователем на Сайте отображается подтверждение Бронирования, а на электронный адрес, указанный Пользователем при осуществлении Бронирования, направляется Ваучер. Оператор может связаться с Пользователем для получения или передачи дополнительной информации. </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Бронирования, оформленные Пользователем на Сайте, а также информация, содержащаяся в направленном Пользователю Ваучере, по общему правилу, носят окончательный характер. Однако Агент не исключает, что некоторые условия Бронирования могут быть изменены Отелем без предварительного согласия Пользователя, в связи с чем Пользователь, совершая Бронирование, принимает на себя риски изменения условий Бронирования Отелем.</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Совершая Бронирование по Возвратному тарифу, Пользователь подтверждает свое ознакомление и согласие с Датой наступления штрафных санкций и другими применимыми условиями отмены/изменения Бронирования.</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Совершая Бронирование по Невозвратному тарифу, Пользователь осознает все последствия совершения такого Бронирования и заранее соглашается с установленными Отелем в случае отмены Бронирования удержаниями. Пользователь соглашается нести все последствия, связанные с совершением Бронирования по Невозвратному тарифу самостоятельно.</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 </w:t>
      </w:r>
    </w:p>
    <w:p>
      <w:pPr>
        <w:pStyle w:val="Normal"/>
        <w:spacing w:lineRule="auto" w:line="288" w:before="0" w:after="0"/>
        <w:ind w:left="-851"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Отмена и изменение Бронирования</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В случае необходимости отмены Бронирования по Возвратному тарифу Пользователь может либо обратиться к Оператору для отмены Бронирования либо отменить Бронирование самостоятельно в Личном кабинете. Заказ считается отмененным (аннулированным) с момента отправления Агентом на адрес электронной почты Пользователя, указанный при совершении Бронирования, подтверждения аннулирования Бронирования. Штрафы за отмену Бронирования (при наличии таковых) указываются на Сайте.</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В случае необходимости изменения Пользователем оформленного Бронирования по Возвратному тарифу Пользователю необходимо аннулировать Бронирование в Личном кабинете и оформить новое Бронирование либо обратиться к Оператору. При этом Агент не гарантирует такую же цену, наличие мест в Отелях, тип номера для проживания и иные условия первоначального Бронирования.</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Пользователь принимает на себя все возможные риски, связанные с изменением Бронирования (необходимость дополнительной оплаты к сумме уже совершенного Бронирования, оформление нового Бронирования, изменение тарифа, возврат денежных средств за вычетом штрафов за отмену Бронирования и проч.).</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В случае отмены Пользователем оплаченного Бронирования по Возвратному Предоплатному тарифу стоимость отмененного Бронирования, за вычетом штрафных санкций за отмену/изменение Бронирования, предусмотренных Отелем (при наличии), перечисляется Пользователю Агенту на счет Пользователя, с которого была произведена оплата. Осуществляя Бронирование, Пользователь соглашается, что Агент уполномочен Отелем на взыскание сумм штрафных санкций за изменение, отказ или отмену Бронирования.</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 xml:space="preserve">Денежные средства, уплаченные Пользователем за Бронирование по Возвратному Предоплатному тарифу, возвращаются на счет Пользователя в течение 30 (тридцати) рабочих дней с даты аннулирования Бронирования, в зависимости от установленных банком, обслуживающим Пользователя, правил. В силу специфики финансовых операций время между операцией возврата и реальным зачислением денег на счет Пользователя зависит от внутренних банковских процедур и от скорости обработки данных банком эмитентом Пользователя, за которые Агент не несет ответственности перед Пользователем. </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Пользователь может запросить изменение или отмену оформленного Бронирования по Невозвратному тарифу, обратившись к Оператору, или направив письменное заявление по юридическому адресу Агента.</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При получении от Пользователя запроса на отмену или изменение Бронирования по Невозвратному тарифу Агент связывается с Отелем для решения данного вопроса. Возможность отмены или изменения Бронирования в этом случае зависит исключительно от Отеля. Агент не гарантирует положительного ответа от Отеля по поводу направленного Пользователем обращения на отмену или изменение Бронирования по Невозвратному тарифу, однако обязуется совершить необходимые и достаточные действия для разрешения вопроса в интересах Пользователя.</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При Незаезде Пользователя в Отель, а также при изменении или отмене Бронирования сумма установленных Отелем штрафных санкций или стоимость Бронирования по Невозвратному тарифу может быть удержана с Пользователя Отелем полностью или частично.</w:t>
      </w:r>
    </w:p>
    <w:p>
      <w:pPr>
        <w:pStyle w:val="Normal"/>
        <w:spacing w:lineRule="auto" w:line="288" w:beforeAutospacing="1"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 </w:t>
      </w:r>
    </w:p>
    <w:p>
      <w:pPr>
        <w:pStyle w:val="Normal"/>
        <w:spacing w:lineRule="auto" w:line="288" w:before="0" w:after="0"/>
        <w:ind w:left="-851"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Оплата Бронирования</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Цена Бронирования указывается на Сайте в сформированном Бронировании в соответствии с выбранным набором Гостиничных услуг. В случае наличия ошибок в указании цены Бронирования Агент при первой возможности информирует об этом Пользователя. Пользователь может по своему выбору подтвердить Бронирование по исправленной цене либо аннулировать Бронирование. При невозможности связаться с Пользователем в разумный срок данное Бронирование считается аннулированным.</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Оплата Бронирование по Предоплатному тарифу</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Cs/>
          <w:color w:val="333333"/>
          <w:sz w:val="24"/>
          <w:szCs w:val="24"/>
          <w:lang w:eastAsia="ru-RU"/>
        </w:rPr>
        <w:t xml:space="preserve">Пользователь оплачивает Бронирование по Предоплатному тарифу непосредственно на Сайте посредством оплаты стоимости Бронирования банковской картой. </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 xml:space="preserve">Предоставляя информацию о банковской карте, Пользователь подтверждает, что он ознакомлен с условиями Бронирования (в том числе, с условиями изменения/отмены Бронирования) выбранного Отеля и согласен с ними. Пользователь не вправе при осуществлении Бронирования указывать данные банковской карты, не принадлежащей такому Пользователю, за исключением случая, если Пользователь получил согласие владельца (держателя) банковской карты на осуществление Бронирования на условиях выбранного Отеля и настоящей Оферты и является уполномоченным лицом держателя (владельца) такой банковской карты. </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Владелец (держатель) банковской карты в любом случае несет ответственность за сохранность данных своей банковской карты, а также за любые действия, осуществляемые с использованием таких данных.</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 xml:space="preserve">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Во избежание случаев различного рода неправомерного использования банковских карт, Бронирования, оформленные на Сайте и оплаченные банковской картой, могут быть проверены Агентом. </w:t>
      </w:r>
    </w:p>
    <w:p>
      <w:pPr>
        <w:pStyle w:val="Normal"/>
        <w:spacing w:lineRule="auto" w:line="288" w:before="0" w:after="0"/>
        <w:ind w:left="-851" w:firstLine="567"/>
        <w:jc w:val="both"/>
        <w:rPr/>
      </w:pPr>
      <w:r>
        <w:rPr>
          <w:rFonts w:eastAsia="Times New Roman" w:cs="Times New Roman" w:ascii="Times New Roman" w:hAnsi="Times New Roman"/>
          <w:color w:val="333333"/>
          <w:sz w:val="24"/>
          <w:szCs w:val="24"/>
          <w:lang w:eastAsia="ru-RU"/>
        </w:rPr>
        <w:t xml:space="preserve">Согласно Правилам международных платежных систем в целях проверки личности владельца и его правомочности на использование карты Пользователь, оформивший Бронирование, обязан по запросу, поступившему от Оператора, предоставить копию двух страниц паспорта владельца банковской карты — разворота с фотографией, а также копию банковской карты с обеих сторон (номер карты нужно закрыть, кроме последних четырех цифр) на адрес электронной почты: </w:t>
      </w:r>
      <w:r>
        <w:rPr>
          <w:rFonts w:eastAsia="Times New Roman" w:cs="Times New Roman" w:ascii="Times New Roman" w:hAnsi="Times New Roman"/>
          <w:color w:val="333333"/>
          <w:sz w:val="24"/>
          <w:szCs w:val="24"/>
          <w:lang w:eastAsia="ru-RU"/>
        </w:rPr>
        <w:t>otel.maldini@mail.ru</w:t>
      </w:r>
      <w:r>
        <w:rPr>
          <w:rFonts w:eastAsia="Times New Roman" w:cs="Times New Roman" w:ascii="Times New Roman" w:hAnsi="Times New Roman"/>
          <w:color w:val="333333"/>
          <w:sz w:val="24"/>
          <w:szCs w:val="24"/>
          <w:lang w:eastAsia="ru-RU"/>
        </w:rPr>
        <w:t xml:space="preserve"> в виде сканированных копий. В случае не предоставления Пользователем запрашиваемых документов или наличия сомнений в их подлинности, Агент оставляет за собой право без объяснения причин аннулировать Бронирование, возвратив денежные средства на счет Пользователя, с которого была произведена оплата.</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Пользователь, оплачивая Бронирование с помощью банковской карты, соглашается на списание с карты Пользователя суммы, обеспечивающей заезд Пользователя в Отель, либо суммы Бронирования в валюте, указанной на Сайте. Банк-эмитент карты Пользователя конвертирует указанную сумму в валюту карты по своему внутреннему курсу, таким образом, сумма в валюте карты может отличаться от суммы, указанной на Сайте (в том числе в сторону увеличения); совершая Бронирование, Пользователь принимает условия расчетов с помощью банковской карты Пользователя.</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Оплата Бронирования по Постоплатному тарифу</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Пользователь производит оплату Бронирования по Постоплатному тарифу напрямую Отелю при регистрации заезда в Отеле. Компания не участвует во взаимоотношениях Пользователя и Отеля, связанных с оплатой Бронирования по Постоплатному тарифу.</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 xml:space="preserve">Для гарантирования оплаты стоимости Бронирования по Постоплатному тарифу Отелю может потребоваться предоставление данных о банковской карте Пользователя. Предоставляя информацию о банковской карте, Пользователь подтверждает, что он ознакомлен с условиями Бронирования (в том числе, с условиями изменения/отмены Бронирования) выбранного Отеля и согласен с ними. Пользователь не вправе при осуществлении Бронирования указывать данные банковской карты, не принадлежащей такому Пользователю, за исключением случая, если Пользователь получил согласие владельца (держателя) банковской карты на осуществление Бронирования на условиях выбранного Отеля и настоящей Оферты и является уполномоченным лицом держателя (владельца) такой банковской карты. </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Владелец (держатель) банковской карты в любом случае несет ответственность за сохранность данных своей банковской карты, а также за любые действия, осуществляемые с использованием таких данных.</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Пользователь, гарантируя Бронирование с помощью банковской карты, соглашается на списание с карты Пользователя суммы, обеспечивающей заезд Пользователя в Отель, либо суммы Бронирования в валюте, указанной на Сайте (Отель вправе осуществить преавторизацию денежных средств на банковской карте Пользователя в размере стоимости одной ночи проживания либо всего периода проживания для проверки платежеспособности Пользователя). Банк-эмитент карты Пользователя конвертирует указанную сумму в валюту карты по своему внутреннему курсу, таким образом, сумма в валюте карты может отличаться от суммы, указанной на Сайте (в том числе в сторону увеличения); совершая Бронирование, Пользователь принимает условия расчетов с помощью банковской карты Пользователя.</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Пользователю могут быть предложены иные способы оплаты в порядке и на условиях, указанных на Сайте при совершении Бронирования.</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Пользователь соглашается, что местным законодательством определенных стран (городов) могут взиматься дополнительные налоги (туристический налог и т.п.), подлежащие уплате Пользователем дополнительно при заселении в Отель.</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 </w:t>
      </w:r>
    </w:p>
    <w:p>
      <w:pPr>
        <w:pStyle w:val="Normal"/>
        <w:spacing w:lineRule="auto" w:line="288" w:before="0" w:after="0"/>
        <w:ind w:left="-851"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Условия совершения Бронирования</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 xml:space="preserve">Все условия Бронирования, в том числе: возможность внесения любых изменений в оформленные Бронирования, отмены Бронирования, применимых штрафов в случае отмены или изменения Бронирования, последствия Незаезда Пользователя в Отель, равно как и другие условия оказания услуг определяются правилами Отеля по отмене Бронирования и указаны на Сайте на странице Отеля и в процессе Бронирования. </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Совершая Бронирование, Пользователь подтверждает, что ознакомился и согласен с условиями Бронирования Отелей (включая условия отмены и изменения Бронирования) и настоящей Офертой, актуальными на момент Бронирования. Если Пользователь не согласен с условиями Бронирования Отелей и настоящей Офертой, Пользователю будет отказано в совершении Бронирования.</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Отель или Агент могут в случае обстоятельств, связанных с невозможностью заселения в Отель по вине Отеля (овербукинг/кикаут), производить замену Отеля, подтвержденного ранее, на аналогичный Отель с размещением в номерах той же либо более высокой категории без взимания дополнительной оплаты.</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Бронирование осуществляется только при указании Пользователем актуальной и корректной информации при регистрации, в том числе данных о третьих лицах и своевременной оплаты в полном объеме, если предоплата требуется по условиям Бронирования.</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 </w:t>
      </w:r>
    </w:p>
    <w:p>
      <w:pPr>
        <w:pStyle w:val="Normal"/>
        <w:spacing w:lineRule="auto" w:line="288" w:before="0" w:after="0"/>
        <w:ind w:left="-851"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Интеллектуальная собственность</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Любая информация, графические изображения и файлы мультимедиа, содержащиеся на Сайте, являются собственностью Агента и/или её аффилированных лиц и партнеров. Исключительные права на все программное обеспечение, используемое на Сайте, принадлежат Агенту и/или её аффилированным лицам и партнерам.</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Любое использование материалов с Сайта возможно только с письменного разрешения Агента с обязательной последующей ссылкой на Сайт как на источник публикации либо ссылкой на Сайт для публикации в сети Интернет.</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Агент и её аффилированные лица и партнёры предоставляют Пользователю возможность использовать Сайт и информацию, представленную на Сайте только для личного, некоммерческого использования.</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Пользователь обязуется не использовать никакого программного обеспечения, посредством которого может быть нанесен какой-либо вред Сайту.</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Пользователь несет ответственность за конфиденциальность своего регистрационного имени (логина) и пароля, а также за все действия, произведенные под данным именем (логином) и паролем. Пользователь освобождает Агента от ответственности за убытки, возникшие по причине несанкционированного использования третьими лицами данных Пользователя.</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 </w:t>
      </w:r>
    </w:p>
    <w:p>
      <w:pPr>
        <w:pStyle w:val="Normal"/>
        <w:spacing w:lineRule="auto" w:line="288" w:before="0" w:after="0"/>
        <w:ind w:left="-851"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Ограничение ответственности</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Агент не несет ответственности за используемые Пользователем каналы связи, а, следовательно, и за любой финансовый или другой ущерб, причиненный вследствие использования некачественных или незащищенных каналов связи Пользователем.</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Агент не несет ответственности за нарушение условий настоящей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имеющие чрезвычайный, неотвратимый и непредвиденный характер, исключающие или объективно препятствующие исполнению настоящей Оферты, наступление которых стороны не могли предвидеть и предотвратить разумными мерами.</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Агент не несет никакой ответственности за нанесение любого вреда Пользователю любыми действиями/бездействием Отеля и других партнеров Сайта. Пользователь освобождает Агента от ответственности за негативные последствия или убытки, возникшие в результате событий и обстоятельств, находящихся вне сферы ее компетенции, а также за действия (бездействие) третьих лиц, в том числе возникшие вследствие недостоверности, недостаточности и несвоевременности сведений и документов, предоставленных Пользователем, или нарушения Пользователем условий настоящей Оферты или требований к документам, за действия/бездействие Отеля в случае невыполнения услуг, предусмотренных в Бронировании. Агент не несет ответственности за несоблюдение Отелями или их представителями условий Бронирования.</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 xml:space="preserve">Вся информация об Отеле и условиях совершения Бронирования указывается исключительно Отелем. Агент не несет ответственности за возможные неточности и ошибки в описании, ценах и иной информации, касающейся Отеля на Сайте. Агент оставляет за собой право вносить изменения и исправлять любые неточности и ошибки в Бронировании с сохранением Бронирования для Пользователя по корректной цене или отмене Бронирования без взимания неустоек (штрафов, пеней). </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Агент предоставляет Пользователю информацию об Отелях на Сайте «как есть» без гарантий любого рода.</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Агент несёт ответственность только за прямой действительный ущерб, причиненный вследствие виновного невыполнения обязательств Агентом исключительно в пределах стоимости Бронирования.</w:t>
      </w:r>
    </w:p>
    <w:p>
      <w:pPr>
        <w:pStyle w:val="Normal"/>
        <w:spacing w:lineRule="auto" w:line="288"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 </w:t>
      </w:r>
    </w:p>
    <w:p>
      <w:pPr>
        <w:pStyle w:val="Normal"/>
        <w:spacing w:lineRule="auto" w:line="288" w:before="0" w:after="0"/>
        <w:ind w:left="-851"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Прочие условия</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По общему правилу, Сайт не предназначен для осуществления групповых бронирований, которыми признается бронирование Пользователем 5 и более Номеров с одинаковыми датами заезда и выезда. Для совершения группового бронирования Пользователю необходимо связаться с Оператором. Совершая групповое бронирование на Сайте, Пользователь соглашается с возможными неблагоприятными последствиями (отмена Отелем Бронирования, отказ в заселении в Отель).</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Сайт содержит ссылки на другие сайты, которые предназначены исключительно для удобства Пользователей, и их наличие на Сайте не является рекомендацией для посещения таких сайтов. Указанные сайты самостоятельны и независимы от Сайта, и Компания не несет ответственности за их содержание и за последствия их посещения и/или приобретения товаров, работ и услуг Пользователем.</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 xml:space="preserve">В случае возникновения у Пользователя вопросов он должен обратиться к Оператору по телефону или посредством электронной почты. Стороны будут прилагать все усилия с целью достижения согласия по спорным вопросам путем переговоров с учетом условий настоящей Оферты. </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Претензионный порядок урегулирования спора обязателен, срок ответа Агента на претензию, направленную Пользователем, составляет 30 (тридцать) календарных дней с даты получения претензии Агентом. Претензия должна быть направлена в письменном виде заказным письмом или курьерской службой доставки.</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По всем остальным вопросам, не урегулированным в настоящей Оферте, стороны руководствуются действующим законодательством Российской Федерации. Все возможные споры, вытекающие из положений настоящей Оферты, разрешаются в судах Российской Федерации в соответствии с действующим материальным и процессуальным законодательством Российской Федерации.</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lang w:eastAsia="ru-RU"/>
        </w:rPr>
        <w:t>Признание в установленном законом порядке недействительности какого-либо положения настоящей Оферты не влечет за собой недействительность остальных положений в целом.</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 </w:t>
      </w:r>
    </w:p>
    <w:p>
      <w:pPr>
        <w:pStyle w:val="Normal"/>
        <w:spacing w:lineRule="auto" w:line="288"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333333"/>
          <w:sz w:val="24"/>
          <w:szCs w:val="24"/>
          <w:lang w:eastAsia="ru-RU"/>
        </w:rPr>
        <w:t>Я ПРИНИМАЮ УСЛОВИЯ ОФЕРТЫ И ПОДТВЕРЖДАЮ СУММУ БРОНИРОВАНИЯ К ОПЛАТЕ, ВКЛЮЧАЯ ВСЕ НАЛОГИ И СБОРЫ.</w:t>
      </w:r>
    </w:p>
    <w:p>
      <w:pPr>
        <w:pStyle w:val="Normal"/>
        <w:spacing w:lineRule="auto" w:line="288" w:before="0" w:after="0"/>
        <w:ind w:left="-851"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88" w:before="0" w:after="0"/>
        <w:ind w:left="-851"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88" w:before="0" w:after="0"/>
        <w:ind w:left="-851"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88" w:before="0" w:after="0"/>
        <w:ind w:left="-851"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88" w:before="0" w:after="0"/>
        <w:ind w:left="-851"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88" w:before="0" w:after="0"/>
        <w:ind w:left="-851"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88" w:before="0" w:after="0"/>
        <w:ind w:left="-851"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88" w:before="0" w:after="0"/>
        <w:ind w:left="-851"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88" w:before="0" w:after="0"/>
        <w:ind w:left="-851"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88" w:before="0" w:after="0"/>
        <w:ind w:left="-851"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88" w:before="0" w:after="0"/>
        <w:ind w:left="-851"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88" w:before="0" w:after="0"/>
        <w:ind w:left="-851"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88" w:before="0" w:after="0"/>
        <w:ind w:left="-851"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88" w:before="0" w:after="0"/>
        <w:ind w:left="-851"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88" w:before="0" w:after="0"/>
        <w:ind w:left="-851"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88" w:before="0" w:after="0"/>
        <w:ind w:left="-851"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88" w:before="0" w:after="0"/>
        <w:ind w:left="-851"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88" w:before="0" w:after="0"/>
        <w:ind w:left="-851"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88"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en-US" w:eastAsia="ru-RU"/>
        </w:rPr>
        <w:t> </w:t>
      </w:r>
    </w:p>
    <w:p>
      <w:pPr>
        <w:pStyle w:val="Normal"/>
        <w:spacing w:lineRule="auto" w:line="360" w:before="0" w:after="0"/>
        <w:ind w:left="-851"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360" w:before="0" w:after="0"/>
        <w:ind w:left="-851"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ОФЕРТА - СОГЛАШЕНИЕ </w:t>
      </w:r>
    </w:p>
    <w:p>
      <w:pPr>
        <w:pStyle w:val="Normal"/>
        <w:spacing w:lineRule="auto" w:line="360" w:before="0" w:after="0"/>
        <w:ind w:left="-851"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об отказе Пользователя от выставления счетов-фактур</w:t>
      </w:r>
    </w:p>
    <w:p>
      <w:pPr>
        <w:pStyle w:val="Normal"/>
        <w:spacing w:lineRule="auto" w:line="360" w:before="0" w:after="0"/>
        <w:ind w:left="-851" w:firstLine="567"/>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360"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Индивидуальный предприниматель </w:t>
      </w:r>
      <w:r>
        <w:rPr>
          <w:rFonts w:eastAsia="Times New Roman" w:cs="Times New Roman" w:ascii="Times New Roman" w:hAnsi="Times New Roman"/>
          <w:b/>
          <w:bCs/>
          <w:sz w:val="24"/>
          <w:szCs w:val="24"/>
          <w:lang w:eastAsia="ru-RU"/>
        </w:rPr>
        <w:t>Саргсян Давид Ваганович (ОГРНИП 307504530500019, ИНН 504509106829, юридический адрес: 354340 Краснодарский край, г. Сочи, Адлерский р-н, ул. Набережная, д. 4Б, и фактический адрес: 350038, г. Краснодар, ул. Корницкого, д. 69)</w:t>
      </w:r>
      <w:r>
        <w:rPr>
          <w:rFonts w:eastAsia="Times New Roman" w:cs="Times New Roman" w:ascii="Times New Roman" w:hAnsi="Times New Roman"/>
          <w:b/>
          <w:bCs/>
          <w:sz w:val="24"/>
          <w:szCs w:val="24"/>
          <w:lang w:eastAsia="ru-RU"/>
        </w:rPr>
        <w:t>,</w:t>
      </w:r>
      <w:r>
        <w:rPr>
          <w:rFonts w:eastAsia="Times New Roman" w:cs="Times New Roman" w:ascii="Times New Roman" w:hAnsi="Times New Roman"/>
          <w:sz w:val="24"/>
          <w:szCs w:val="24"/>
          <w:lang w:eastAsia="ru-RU"/>
        </w:rPr>
        <w:t xml:space="preserve"> именуемый в дальнейшем </w:t>
      </w:r>
      <w:r>
        <w:rPr>
          <w:rFonts w:eastAsia="Times New Roman" w:cs="Times New Roman" w:ascii="Times New Roman" w:hAnsi="Times New Roman"/>
          <w:b/>
          <w:bCs/>
          <w:sz w:val="24"/>
          <w:szCs w:val="24"/>
          <w:lang w:eastAsia="ru-RU"/>
        </w:rPr>
        <w:t>«Агент»</w:t>
      </w:r>
      <w:r>
        <w:rPr>
          <w:rFonts w:eastAsia="Times New Roman" w:cs="Times New Roman" w:ascii="Times New Roman" w:hAnsi="Times New Roman"/>
          <w:sz w:val="24"/>
          <w:szCs w:val="24"/>
          <w:lang w:eastAsia="ru-RU"/>
        </w:rPr>
        <w:t xml:space="preserve">, с одной стороны, и Пользователь, осуществляющий бронирование номера отеля на официальном сайте отеля </w:t>
      </w:r>
      <w:r>
        <w:rPr>
          <w:rFonts w:eastAsia="Times New Roman" w:cs="Times New Roman" w:ascii="Times New Roman" w:hAnsi="Times New Roman"/>
          <w:sz w:val="24"/>
          <w:szCs w:val="24"/>
          <w:lang w:val="en-US" w:eastAsia="ru-RU"/>
        </w:rPr>
        <w:t>maldinihotel</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ru</w:t>
      </w:r>
      <w:r>
        <w:rPr>
          <w:rFonts w:eastAsia="Times New Roman" w:cs="Times New Roman" w:ascii="Times New Roman" w:hAnsi="Times New Roman"/>
          <w:sz w:val="24"/>
          <w:szCs w:val="24"/>
          <w:lang w:eastAsia="ru-RU"/>
        </w:rPr>
        <w:t>, заключили настоящую оферту-соглашение о нижеследующем:</w:t>
      </w:r>
    </w:p>
    <w:p>
      <w:pPr>
        <w:pStyle w:val="Normal"/>
        <w:spacing w:lineRule="auto" w:line="360"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360" w:before="0" w:after="0"/>
        <w:ind w:left="-851"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Пользователь дает свое согласие на отказ от оформления счета-фактуры на основании пп.1 п.3 ст.169 Налогового кодекса Российской Федерации по договору о бронировании гостиничных услуг в номере отеля.</w:t>
      </w:r>
    </w:p>
    <w:p>
      <w:pPr>
        <w:pStyle w:val="Normal"/>
        <w:spacing w:lineRule="auto" w:line="360" w:before="0" w:after="0"/>
        <w:ind w:left="-851" w:firstLine="567"/>
        <w:jc w:val="both"/>
        <w:rPr/>
      </w:pPr>
      <w:r>
        <w:rPr>
          <w:rFonts w:eastAsia="Times New Roman" w:cs="Times New Roman" w:ascii="Times New Roman" w:hAnsi="Times New Roman"/>
          <w:sz w:val="24"/>
          <w:szCs w:val="24"/>
          <w:lang w:eastAsia="ru-RU"/>
        </w:rPr>
        <w:t xml:space="preserve">2. Соглашение вступает в силу в момент акцепта Пользователем настоящего Соглашения и распространяет свое действие на отношения Сторон, возникшие с 01 января 2017 </w:t>
      </w:r>
      <w:bookmarkStart w:id="0" w:name="_GoBack"/>
      <w:bookmarkEnd w:id="0"/>
      <w:r>
        <w:rPr>
          <w:rFonts w:eastAsia="Times New Roman" w:cs="Times New Roman" w:ascii="Times New Roman" w:hAnsi="Times New Roman"/>
          <w:sz w:val="24"/>
          <w:szCs w:val="24"/>
          <w:lang w:eastAsia="ru-RU"/>
        </w:rPr>
        <w:t>г.</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59"/>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05290b"/>
    <w:rPr>
      <w:b/>
      <w:bCs/>
    </w:rPr>
  </w:style>
  <w:style w:type="character" w:styleId="Style14">
    <w:name w:val="Интернет-ссылка"/>
    <w:basedOn w:val="DefaultParagraphFont"/>
    <w:uiPriority w:val="99"/>
    <w:unhideWhenUsed/>
    <w:rsid w:val="0005290b"/>
    <w:rPr>
      <w:color w:val="0000FF"/>
      <w:u w:val="single"/>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ListParagraph">
    <w:name w:val="List Paragraph"/>
    <w:basedOn w:val="Normal"/>
    <w:uiPriority w:val="34"/>
    <w:qFormat/>
    <w:rsid w:val="0005290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aldinihotel.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LibreOffice/5.1.6.2$Windows_X86_64 LibreOffice_project/07ac168c60a517dba0f0d7bc7540f5afa45f0909</Application>
  <Pages>10</Pages>
  <Words>3222</Words>
  <Characters>23392</Characters>
  <CharactersWithSpaces>26578</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2017-06-30T08:57:00Z</dcterms:created>
  <dc:creator>Master</dc:creator>
  <dc:description/>
  <dc:language>ru-RU</dc:language>
  <cp:lastModifiedBy/>
  <dcterms:modified xsi:type="dcterms:W3CDTF">2023-12-13T14:41:27Z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