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0"/>
        <w:jc w:val="center"/>
        <w:rPr>
          <w:rFonts w:ascii="Times New Roman" w:hAnsi="Times New Roman" w:cs="Times New Roman"/>
          <w:color w:val="00000A"/>
        </w:rPr>
      </w:pPr>
      <w:r>
        <w:rPr>
          <w:rStyle w:val="Strong"/>
          <w:rFonts w:cs="Times New Roman" w:ascii="Times New Roman" w:hAnsi="Times New Roman"/>
          <w:bCs w:val="false"/>
          <w:color w:val="00000A"/>
        </w:rPr>
        <w:t>Политика отеля «Мальдини» в области обработки и обеспечения</w:t>
      </w:r>
      <w:r>
        <w:rPr>
          <w:rStyle w:val="Strong"/>
          <w:rFonts w:cs="Times New Roman" w:ascii="Times New Roman" w:hAnsi="Times New Roman"/>
          <w:b w:val="false"/>
          <w:bCs w:val="false"/>
          <w:color w:val="00000A"/>
        </w:rPr>
        <w:t xml:space="preserve"> </w:t>
      </w:r>
      <w:r>
        <w:rPr>
          <w:rStyle w:val="Strong"/>
          <w:rFonts w:cs="Times New Roman" w:ascii="Times New Roman" w:hAnsi="Times New Roman"/>
          <w:bCs w:val="false"/>
          <w:color w:val="00000A"/>
        </w:rPr>
        <w:t>безопасности персональных данных клиентов</w:t>
      </w:r>
    </w:p>
    <w:p>
      <w:pPr>
        <w:pStyle w:val="NormalWeb"/>
        <w:jc w:val="center"/>
        <w:rPr/>
      </w:pPr>
      <w:r>
        <w:rPr>
          <w:rStyle w:val="Strong"/>
        </w:rPr>
        <w:t> </w:t>
      </w:r>
    </w:p>
    <w:p>
      <w:pPr>
        <w:pStyle w:val="2"/>
        <w:jc w:val="center"/>
        <w:rPr/>
      </w:pPr>
      <w:r>
        <w:rPr>
          <w:rStyle w:val="Strong"/>
          <w:b/>
          <w:bCs/>
        </w:rPr>
        <w:t>1. Общие положения</w:t>
      </w:r>
    </w:p>
    <w:p>
      <w:pPr>
        <w:pStyle w:val="NormalWeb"/>
        <w:jc w:val="both"/>
        <w:rPr/>
      </w:pPr>
      <w:r>
        <w:rPr/>
        <w:t>1.1. Настоящая Политика о защите персональных данных отеля «Мальдини» (далее «Политика») направлена на сохранение конфиденциальности персональных данных клиентов, пользующихся услугами отеля «Мальдини» (далее «Сервис») в целях бронирования номеров и иных услуг в отеле «Мальдини», а также проживания (далее «Клиенты), обеспечение безопасности персональных данных при их обработке, защиту прав и свобод человека и гражданина при обработке его персональных данных, в том числе защиту прав на неприкосновенность частной жизни, личную и семейную тайну.</w:t>
      </w:r>
    </w:p>
    <w:p>
      <w:pPr>
        <w:pStyle w:val="NormalWeb"/>
        <w:jc w:val="both"/>
        <w:rPr/>
      </w:pPr>
      <w:r>
        <w:rPr/>
        <w:t>1.2. При обработке персональных данных Клиентов используется третий уровень защищенности персональных данных согласно требованиям Федерального закона от 27.07.2006 N 152-ФЗ «О персональных данных» (далее «Закон о персональных данных») и Приказа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pPr>
        <w:pStyle w:val="NormalWeb"/>
        <w:jc w:val="both"/>
        <w:rPr/>
      </w:pPr>
      <w:r>
        <w:rPr/>
        <w:t>1.3. Настоящая Политика устанавливает перечень обрабатываемых персональных данных Клиентов, основные принципы, цели, способы, условия обработки персональных данных, функции и перечень действий Сервиса и его сотрудников, связанных с обработкой персональных данных Клиентов.</w:t>
      </w:r>
    </w:p>
    <w:p>
      <w:pPr>
        <w:pStyle w:val="NormalWeb"/>
        <w:jc w:val="both"/>
        <w:rPr/>
      </w:pPr>
      <w:r>
        <w:rPr/>
        <w:t xml:space="preserve">1.4. Обработка персональных данных Клиентов осуществляется Индивидуальным предпринимателем </w:t>
      </w:r>
      <w:r>
        <w:rPr/>
        <w:t>Саргсян Давидом Вагановичем (ОГРНИП 307504530500019, ИНН 504509106829, юридический адрес: 354340 Краснодарский край, г. Сочи, Адлерский р-н, ул. Набережная, д. 4Б, и фактический адрес: 350038, г. Краснодар, ул. Корницкого, д. 69)</w:t>
      </w:r>
      <w:r>
        <w:rPr/>
        <w:t xml:space="preserve"> самостоятельно, без привлечения третьих лиц. </w:t>
      </w:r>
    </w:p>
    <w:p>
      <w:pPr>
        <w:pStyle w:val="NormalWeb"/>
        <w:jc w:val="both"/>
        <w:rPr/>
      </w:pPr>
      <w:r>
        <w:rPr/>
        <w:t>1.5. Сервис может осуществлять обработку следующих персональных данных Клиентов: фамилия, имя, домашний/мобильный телефон, адрес личной электронной почты, год рождения, данные банковской карты, серию и номер паспорта, данные о месте рождения, данные о регистрации.</w:t>
      </w:r>
    </w:p>
    <w:p>
      <w:pPr>
        <w:pStyle w:val="NormalWeb"/>
        <w:rPr/>
      </w:pPr>
      <w:r>
        <w:rPr/>
        <w:t> </w:t>
      </w:r>
    </w:p>
    <w:p>
      <w:pPr>
        <w:pStyle w:val="2"/>
        <w:jc w:val="center"/>
        <w:rPr/>
      </w:pPr>
      <w:r>
        <w:rPr>
          <w:rStyle w:val="Strong"/>
          <w:b/>
          <w:bCs/>
        </w:rPr>
        <w:t>2. Термины и определения</w:t>
      </w:r>
    </w:p>
    <w:p>
      <w:pPr>
        <w:pStyle w:val="NormalWeb"/>
        <w:jc w:val="both"/>
        <w:rPr/>
      </w:pPr>
      <w:r>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Web"/>
        <w:jc w:val="both"/>
        <w:rPr/>
      </w:pPr>
      <w:r>
        <w:rPr/>
        <w:t xml:space="preserve">2.2. Оператор – Индивидуальный предприниматель </w:t>
      </w:r>
      <w:r>
        <w:rPr/>
        <w:t>Саргсян Давид Ваганович</w:t>
      </w:r>
      <w:r>
        <w:rPr/>
        <w:t xml:space="preserve"> (РФ), самостоятельно организующий 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Web"/>
        <w:jc w:val="both"/>
        <w:rPr/>
      </w:pPr>
      <w:r>
        <w:rPr/>
        <w:t>2.3.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Web"/>
        <w:jc w:val="both"/>
        <w:rPr/>
      </w:pPr>
      <w:r>
        <w:rPr/>
        <w:t>2.4. Иные термины и определения, встречающиеся в настоящей Политике, подлежат толкованию в соответствии с положениями Закона о персональных данных.</w:t>
      </w:r>
    </w:p>
    <w:p>
      <w:pPr>
        <w:pStyle w:val="NormalWeb"/>
        <w:rPr/>
      </w:pPr>
      <w:r>
        <w:rPr/>
        <w:t> </w:t>
      </w:r>
    </w:p>
    <w:p>
      <w:pPr>
        <w:pStyle w:val="2"/>
        <w:jc w:val="center"/>
        <w:rPr/>
      </w:pPr>
      <w:r>
        <w:rPr>
          <w:rStyle w:val="Strong"/>
          <w:b/>
          <w:bCs/>
        </w:rPr>
        <w:t>3. Нормативные правовые акты Российской Федерации, в соответствии с которыми осуществляется обработка и обеспечение безопасности персональных данных Клиентов</w:t>
      </w:r>
    </w:p>
    <w:p>
      <w:pPr>
        <w:pStyle w:val="NormalWeb"/>
        <w:rPr/>
      </w:pPr>
      <w:r>
        <w:rPr/>
        <w:t>Политика обработки персональных данных Сервиса основана на положениях следующих нормативно-правовых актов:</w:t>
      </w:r>
    </w:p>
    <w:p>
      <w:pPr>
        <w:pStyle w:val="NormalWeb"/>
        <w:rPr/>
      </w:pPr>
      <w:r>
        <w:rPr/>
        <w:t xml:space="preserve">• </w:t>
      </w:r>
      <w:r>
        <w:rPr/>
        <w:t>Федеральный закон от 27 июля 2006 г. № 152-ФЗ «О персональных данных»;</w:t>
      </w:r>
    </w:p>
    <w:p>
      <w:pPr>
        <w:pStyle w:val="NormalWeb"/>
        <w:rPr/>
      </w:pPr>
      <w:r>
        <w:rPr/>
        <w:t xml:space="preserve">• </w:t>
      </w:r>
      <w:r>
        <w:rPr/>
        <w:t>Указ Президента Российской Федерации от 06 марта 1997 г. № 188 «Об утверждении Перечня сведений конфиденциального характера»;</w:t>
      </w:r>
    </w:p>
    <w:p>
      <w:pPr>
        <w:pStyle w:val="NormalWeb"/>
        <w:rPr/>
      </w:pPr>
      <w:r>
        <w:rPr/>
        <w:t xml:space="preserve">• </w:t>
      </w:r>
      <w:r>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NormalWeb"/>
        <w:rPr/>
      </w:pPr>
      <w:r>
        <w:rPr/>
        <w:t xml:space="preserve">• </w:t>
      </w:r>
      <w:r>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pPr>
        <w:pStyle w:val="NormalWeb"/>
        <w:rPr/>
      </w:pPr>
      <w:r>
        <w:rPr/>
        <w:t xml:space="preserve">• </w:t>
      </w:r>
      <w:r>
        <w:rPr/>
        <w:t>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NormalWeb"/>
        <w:rPr/>
      </w:pPr>
      <w:r>
        <w:rPr/>
        <w:t xml:space="preserve">• </w:t>
      </w:r>
      <w:r>
        <w:rPr/>
        <w:t>Приказ Роскомнадзора от 05 сентября 2013 г. № 996 «Об утверждении требований и методов по обезличиванию персональных данных»;</w:t>
      </w:r>
    </w:p>
    <w:p>
      <w:pPr>
        <w:pStyle w:val="NormalWeb"/>
        <w:rPr/>
      </w:pPr>
      <w:r>
        <w:rPr/>
        <w:t xml:space="preserve">• </w:t>
      </w:r>
      <w:r>
        <w:rPr/>
        <w:t>иные правовые акты Российской Федерации и уполномоченных органов государственной власти, связанные с обработкой и защитой персональных данных.</w:t>
      </w:r>
    </w:p>
    <w:p>
      <w:pPr>
        <w:pStyle w:val="NormalWeb"/>
        <w:rPr/>
      </w:pPr>
      <w:r>
        <w:rPr/>
        <w:t> </w:t>
      </w:r>
    </w:p>
    <w:p>
      <w:pPr>
        <w:pStyle w:val="2"/>
        <w:jc w:val="center"/>
        <w:rPr/>
      </w:pPr>
      <w:r>
        <w:rPr>
          <w:rStyle w:val="Strong"/>
          <w:b/>
          <w:bCs/>
        </w:rPr>
        <w:t>4. Цели обработки персональных данных Клиентов Сервиса</w:t>
      </w:r>
    </w:p>
    <w:p>
      <w:pPr>
        <w:pStyle w:val="NormalWeb"/>
        <w:rPr/>
      </w:pPr>
      <w:r>
        <w:rPr/>
        <w:t>Сервис обрабатывает персональные данные Клиентов в следующих целях:</w:t>
      </w:r>
    </w:p>
    <w:p>
      <w:pPr>
        <w:pStyle w:val="NormalWeb"/>
        <w:jc w:val="both"/>
        <w:rPr/>
      </w:pPr>
      <w:r>
        <w:rPr/>
        <w:t xml:space="preserve">а) Бронирования. Персональные данные используются для оформления и управления бронированиями номеров в отеле, совершенных он-лайн и/или посредством использования сервиса </w:t>
      </w:r>
      <w:r>
        <w:rPr>
          <w:lang w:val="en-US"/>
        </w:rPr>
        <w:t>maldinihotel</w:t>
      </w:r>
      <w:r>
        <w:rPr/>
        <w:t>.</w:t>
      </w:r>
      <w:r>
        <w:rPr>
          <w:lang w:val="en-US"/>
        </w:rPr>
        <w:t>ru</w:t>
      </w:r>
      <w:r>
        <w:rPr/>
        <w:t>.</w:t>
      </w:r>
    </w:p>
    <w:p>
      <w:pPr>
        <w:pStyle w:val="NormalWeb"/>
        <w:jc w:val="both"/>
        <w:rPr/>
      </w:pPr>
      <w:r>
        <w:rPr/>
        <w:t>б) Проживание. Персональные данные используются для оформления проживания в отеле и передачи их установленным порядком в Федеральную миграционную службу РФ.</w:t>
      </w:r>
    </w:p>
    <w:p>
      <w:pPr>
        <w:pStyle w:val="NormalWeb"/>
        <w:rPr/>
      </w:pPr>
      <w:r>
        <w:rPr/>
      </w:r>
    </w:p>
    <w:p>
      <w:pPr>
        <w:pStyle w:val="2"/>
        <w:jc w:val="center"/>
        <w:rPr/>
      </w:pPr>
      <w:r>
        <w:rPr>
          <w:rStyle w:val="Strong"/>
          <w:b/>
          <w:bCs/>
        </w:rPr>
        <w:t>5. Принципы обработки персональных данных Клиентов</w:t>
      </w:r>
    </w:p>
    <w:p>
      <w:pPr>
        <w:pStyle w:val="NormalWeb"/>
        <w:jc w:val="both"/>
        <w:rPr/>
      </w:pPr>
      <w:r>
        <w:rPr/>
        <w:t>Обработка персональных данных Клиентов осуществляется Сервисом с учетом необходимости обеспечения защиты прав и свобод Клиентов, в том числе защиты права на неприкосновенность частной жизни, личную и семейную тайну, на основе следующих принципов:</w:t>
      </w:r>
    </w:p>
    <w:p>
      <w:pPr>
        <w:pStyle w:val="NormalWeb"/>
        <w:rPr/>
      </w:pPr>
      <w:r>
        <w:rPr/>
        <w:t xml:space="preserve">• </w:t>
      </w:r>
      <w:r>
        <w:rPr/>
        <w:t>обработка персональных данных осуществляется на законной и справедливой основе;</w:t>
      </w:r>
    </w:p>
    <w:p>
      <w:pPr>
        <w:pStyle w:val="NormalWeb"/>
        <w:rPr/>
      </w:pPr>
      <w:r>
        <w:rPr/>
        <w:t xml:space="preserve">• </w:t>
      </w:r>
      <w:r>
        <w:rPr/>
        <w:t>обработка персональных данных ограничивается достижением конкретных, заранее определенных и законных целей;</w:t>
      </w:r>
    </w:p>
    <w:p>
      <w:pPr>
        <w:pStyle w:val="NormalWeb"/>
        <w:rPr/>
      </w:pPr>
      <w:r>
        <w:rPr/>
        <w:t xml:space="preserve">• </w:t>
      </w:r>
      <w:r>
        <w:rPr/>
        <w:t>не допускается обработка персональных данных, несовместимая с целями сбора персональных данных;</w:t>
      </w:r>
    </w:p>
    <w:p>
      <w:pPr>
        <w:pStyle w:val="NormalWeb"/>
        <w:rPr/>
      </w:pPr>
      <w:r>
        <w:rPr/>
        <w:t xml:space="preserve">• </w:t>
      </w:r>
      <w:r>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Web"/>
        <w:rPr/>
      </w:pPr>
      <w:r>
        <w:rPr/>
        <w:t xml:space="preserve">• </w:t>
      </w:r>
      <w:r>
        <w:rPr/>
        <w:t>обработке подлежат только персональные данные, которые отвечают целям их обработки;</w:t>
      </w:r>
    </w:p>
    <w:p>
      <w:pPr>
        <w:pStyle w:val="NormalWeb"/>
        <w:rPr/>
      </w:pPr>
      <w:r>
        <w:rPr/>
        <w:t xml:space="preserve">• </w:t>
      </w:r>
      <w:r>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Web"/>
        <w:rPr/>
      </w:pPr>
      <w:r>
        <w:rPr/>
        <w:t xml:space="preserve">• </w:t>
      </w:r>
      <w:r>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Сервис принимает необходимые меры по удалению или уточнению неполных или неточных персональных данных;</w:t>
      </w:r>
    </w:p>
    <w:p>
      <w:pPr>
        <w:pStyle w:val="NormalWeb"/>
        <w:rPr/>
      </w:pPr>
      <w:r>
        <w:rPr/>
        <w:t xml:space="preserve">• </w:t>
      </w:r>
      <w:r>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NormalWeb"/>
        <w:rPr/>
      </w:pPr>
      <w:r>
        <w:rPr/>
        <w:t xml:space="preserve">• </w:t>
      </w:r>
      <w:r>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Web"/>
        <w:rPr/>
      </w:pPr>
      <w:r>
        <w:rPr/>
        <w:t xml:space="preserve">• </w:t>
      </w:r>
      <w:r>
        <w:rPr/>
        <w:t>запись, систематизация, накопление, хранение, уточнение (обновление, изменение), извлечение персональных данных граждан Российской Федерации осуществляется исключительно с использованием баз данных, находящихся на территории Российской Федерации;</w:t>
      </w:r>
    </w:p>
    <w:p>
      <w:pPr>
        <w:pStyle w:val="NormalWeb"/>
        <w:rPr/>
      </w:pPr>
      <w:r>
        <w:rPr/>
        <w:t> </w:t>
      </w:r>
    </w:p>
    <w:p>
      <w:pPr>
        <w:pStyle w:val="2"/>
        <w:jc w:val="center"/>
        <w:rPr/>
      </w:pPr>
      <w:r>
        <w:rPr>
          <w:rStyle w:val="Strong"/>
          <w:b/>
          <w:bCs/>
        </w:rPr>
        <w:t>6. Функции Сервиса при осуществлении обработки персональных данных Клиентов</w:t>
      </w:r>
    </w:p>
    <w:p>
      <w:pPr>
        <w:pStyle w:val="NormalWeb"/>
        <w:rPr/>
      </w:pPr>
      <w:r>
        <w:rPr/>
        <w:t>При осуществлении обработки персональных данных Сервис:</w:t>
      </w:r>
    </w:p>
    <w:p>
      <w:pPr>
        <w:pStyle w:val="NormalWeb"/>
        <w:rPr/>
      </w:pPr>
      <w:r>
        <w:rPr/>
        <w:t xml:space="preserve">• </w:t>
      </w:r>
      <w:r>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в области персональных данных;</w:t>
      </w:r>
    </w:p>
    <w:p>
      <w:pPr>
        <w:pStyle w:val="NormalWeb"/>
        <w:rPr/>
      </w:pPr>
      <w:r>
        <w:rPr/>
        <w:t xml:space="preserve">• </w:t>
      </w:r>
      <w:r>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Web"/>
        <w:rPr/>
      </w:pPr>
      <w:r>
        <w:rPr/>
        <w:t xml:space="preserve">• </w:t>
      </w:r>
      <w:r>
        <w:rPr/>
        <w:t>обеспечивает назначение Операторами лиц, ответственных за организацию обработки и обеспечения безопасности персональных данных Клиентов;</w:t>
      </w:r>
    </w:p>
    <w:p>
      <w:pPr>
        <w:pStyle w:val="NormalWeb"/>
        <w:rPr/>
      </w:pPr>
      <w:r>
        <w:rPr/>
        <w:t xml:space="preserve">• </w:t>
      </w:r>
      <w:r>
        <w:rPr/>
        <w:t>обеспечивает издание Операторами локальных нормативных актов, определяющих политику и вопросы обработки и защиты персональных данных Клиентов;</w:t>
      </w:r>
    </w:p>
    <w:p>
      <w:pPr>
        <w:pStyle w:val="NormalWeb"/>
        <w:rPr/>
      </w:pPr>
      <w:r>
        <w:rPr/>
        <w:t xml:space="preserve">• </w:t>
      </w:r>
      <w:r>
        <w:rPr/>
        <w:t>обеспечивает неограниченный доступ Клиентов к настоящей Политике;</w:t>
        <w:b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pPr>
        <w:pStyle w:val="NormalWeb"/>
        <w:rPr/>
      </w:pPr>
      <w:r>
        <w:rPr/>
        <w:t xml:space="preserve">• </w:t>
      </w:r>
      <w:r>
        <w:rPr/>
        <w:t>совершает иные действия, предусмотренные законодательством Российской Федерации в области персональных данных.</w:t>
      </w:r>
    </w:p>
    <w:p>
      <w:pPr>
        <w:pStyle w:val="NormalWeb"/>
        <w:jc w:val="center"/>
        <w:rPr/>
      </w:pPr>
      <w:r>
        <w:rPr>
          <w:rStyle w:val="Strong"/>
        </w:rPr>
        <w:t> </w:t>
      </w:r>
    </w:p>
    <w:p>
      <w:pPr>
        <w:pStyle w:val="2"/>
        <w:jc w:val="center"/>
        <w:rPr/>
      </w:pPr>
      <w:r>
        <w:rPr>
          <w:rStyle w:val="Strong"/>
          <w:b/>
          <w:bCs/>
        </w:rPr>
        <w:t>7. Условия обработки персональных данных Клиентов</w:t>
      </w:r>
    </w:p>
    <w:p>
      <w:pPr>
        <w:pStyle w:val="NormalWeb"/>
        <w:rPr/>
      </w:pPr>
      <w:r>
        <w:rPr/>
        <w:t>7.1. Обработка персональных данных осуществляется Сервисом с согласия Клиента как с момента совершения им бронирования, так и непосредственно после регистрации Клиента на Сервисе.</w:t>
      </w:r>
    </w:p>
    <w:p>
      <w:pPr>
        <w:pStyle w:val="NormalWeb"/>
        <w:rPr/>
      </w:pPr>
      <w:r>
        <w:rPr/>
        <w:t>7.2. Получение согласия Клиента на обработку его персональных данных является необходимым условием совершения Клиентом бронирования или регистрации на Сервисе. С содержанием документа «Согласие на обработку персональных данных» Клиент знакомится на последнем этапе оформления бронирования. Совершение бронирования или регистрация на Сервисе невозможна без получения согласия Клиента на обработку его персональных данных.</w:t>
      </w:r>
    </w:p>
    <w:p>
      <w:pPr>
        <w:pStyle w:val="NormalWeb"/>
        <w:rPr/>
      </w:pPr>
      <w:r>
        <w:rPr/>
        <w:t>7.3. Сервис вправе передать персональные данные Клиента следующим лицам, в том числе в целях обработки персональных данных:</w:t>
      </w:r>
    </w:p>
    <w:p>
      <w:pPr>
        <w:pStyle w:val="NormalWeb"/>
        <w:rPr/>
      </w:pPr>
      <w:r>
        <w:rPr/>
        <w:t xml:space="preserve">• </w:t>
      </w:r>
      <w:r>
        <w:rPr/>
        <w:t>Компетентным органам. Сервис оставляет за собой право в случаях, предусмотренных федеральным законом, раскрыть персональные данные Клиентов соответствующим уполномоченным органам государственной и муниципальной власти.</w:t>
      </w:r>
    </w:p>
    <w:p>
      <w:pPr>
        <w:pStyle w:val="NormalWeb"/>
        <w:rPr/>
      </w:pPr>
      <w:r>
        <w:rPr/>
        <w:t xml:space="preserve">• </w:t>
      </w:r>
      <w:r>
        <w:rPr/>
        <w:t>Иным лицам, в том числе организациям, которые в соответствии с заключенными договорами осуществляют страхование имущественных интересов физических и юридических лиц, связанных с финансовыми обязательствами и обязательствами по предоставлению услуг - страховым организациям; осуществляют списание денежных средств с банковской карты - кредитным организациям (банкам); инспекциям Федеральной налоговой службы; иным государственным органам, организациям – партнерам Сервиса, осуществляющим предпринимательскую деятельность, аффилированным лицам Операторов, а также иным третьим лицам в случаях и в порядке, предусмотренном соответствующими договорами и законодательством РФ. При этом при передаче персональных данных вышеперечисленным лицам Сервис не несет дальнейшей ответственности за законность дальнейшей обработки персональных данных, осуществляемой этими лицами.</w:t>
      </w:r>
    </w:p>
    <w:p>
      <w:pPr>
        <w:pStyle w:val="NormalWeb"/>
        <w:rPr/>
      </w:pPr>
      <w:r>
        <w:rPr/>
        <w:t>7.4. Пользователь регистрируется и осуществляет иные действия на сайте исключительно для целей, предусмотренных пунктом 2 ст. 22 ФЗ от 27.07.2006 N 152-ФЗ «О персональных данных», а именно «получения оператором персональных данных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pPr>
        <w:pStyle w:val="NormalWeb"/>
        <w:rPr/>
      </w:pPr>
      <w:r>
        <w:rPr/>
        <w:t> </w:t>
      </w:r>
    </w:p>
    <w:p>
      <w:pPr>
        <w:pStyle w:val="2"/>
        <w:jc w:val="center"/>
        <w:rPr/>
      </w:pPr>
      <w:r>
        <w:rPr>
          <w:rStyle w:val="Strong"/>
          <w:b/>
          <w:bCs/>
        </w:rPr>
        <w:t>8. Перечень действий с персональными данными Клиентов и способы их обработки</w:t>
      </w:r>
    </w:p>
    <w:p>
      <w:pPr>
        <w:pStyle w:val="NormalWeb"/>
        <w:rPr/>
      </w:pPr>
      <w:r>
        <w:rPr/>
        <w:t>8.1. Сервис осуществляет сбор, запись, систематизацию, накопление, хранение, уточнение (обновление, изменение), извлечение, использование, передачу, в том числе трансграничную (распространение, предоставление, доступ), обезличивание, блокирование, удаление и уничтожение персональных данных.</w:t>
      </w:r>
    </w:p>
    <w:p>
      <w:pPr>
        <w:pStyle w:val="NormalWeb"/>
        <w:rPr/>
      </w:pPr>
      <w:r>
        <w:rPr/>
        <w:t> </w:t>
      </w:r>
    </w:p>
    <w:p>
      <w:pPr>
        <w:pStyle w:val="2"/>
        <w:jc w:val="center"/>
        <w:rPr/>
      </w:pPr>
      <w:r>
        <w:rPr>
          <w:rStyle w:val="Strong"/>
          <w:b/>
          <w:bCs/>
        </w:rPr>
        <w:t>9. Права Клиентов - субъектов персональных данных</w:t>
      </w:r>
    </w:p>
    <w:p>
      <w:pPr>
        <w:pStyle w:val="NormalWeb"/>
        <w:rPr/>
      </w:pPr>
      <w:r>
        <w:rPr/>
        <w:t>9.1. В соответствии с положениями законодательства о персональных данных субъекты персональных данных имеют право на получение информации, касающейся обработки его персональных данных, в том числе содержащей:</w:t>
      </w:r>
    </w:p>
    <w:p>
      <w:pPr>
        <w:pStyle w:val="NormalWeb"/>
        <w:rPr/>
      </w:pPr>
      <w:r>
        <w:rPr/>
        <w:t xml:space="preserve">• </w:t>
      </w:r>
      <w:r>
        <w:rPr/>
        <w:t>подтверждение факта обработки персональных данных оператором;</w:t>
      </w:r>
    </w:p>
    <w:p>
      <w:pPr>
        <w:pStyle w:val="NormalWeb"/>
        <w:rPr/>
      </w:pPr>
      <w:r>
        <w:rPr/>
        <w:t xml:space="preserve">• </w:t>
      </w:r>
      <w:r>
        <w:rPr/>
        <w:t>правовые основания и цели обработки персональных данных; </w:t>
      </w:r>
    </w:p>
    <w:p>
      <w:pPr>
        <w:pStyle w:val="NormalWeb"/>
        <w:rPr/>
      </w:pPr>
      <w:r>
        <w:rPr/>
        <w:t xml:space="preserve">• </w:t>
      </w:r>
      <w:r>
        <w:rPr/>
        <w:t>цели и применяемые оператором способы обработки персональных данных; </w:t>
      </w:r>
    </w:p>
    <w:p>
      <w:pPr>
        <w:pStyle w:val="NormalWeb"/>
        <w:rPr/>
      </w:pPr>
      <w:r>
        <w:rPr/>
        <w:t xml:space="preserve">• </w:t>
      </w:r>
      <w:r>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pPr>
        <w:pStyle w:val="NormalWeb"/>
        <w:rPr/>
      </w:pPr>
      <w:r>
        <w:rPr/>
        <w:t xml:space="preserve">• </w:t>
      </w:r>
      <w:r>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pPr>
        <w:pStyle w:val="NormalWeb"/>
        <w:rPr/>
      </w:pPr>
      <w:r>
        <w:rPr/>
        <w:t xml:space="preserve">• </w:t>
      </w:r>
      <w:r>
        <w:rPr/>
        <w:t>сроки обработки персональных данных, в том числе сроки их хранения; </w:t>
      </w:r>
    </w:p>
    <w:p>
      <w:pPr>
        <w:pStyle w:val="NormalWeb"/>
        <w:rPr/>
      </w:pPr>
      <w:r>
        <w:rPr/>
        <w:t xml:space="preserve">• </w:t>
      </w:r>
      <w:r>
        <w:rPr/>
        <w:t>порядок осуществления субъектом персональных данных прав, предусмотренных настоящим Федеральным законом; </w:t>
      </w:r>
    </w:p>
    <w:p>
      <w:pPr>
        <w:pStyle w:val="NormalWeb"/>
        <w:rPr/>
      </w:pPr>
      <w:r>
        <w:rPr/>
        <w:t xml:space="preserve">• </w:t>
      </w:r>
      <w:r>
        <w:rPr/>
        <w:t>информацию об осуществленной или о предполагаемой трансграничной передаче данных; </w:t>
      </w:r>
    </w:p>
    <w:p>
      <w:pPr>
        <w:pStyle w:val="NormalWeb"/>
        <w:rPr/>
      </w:pPr>
      <w:r>
        <w:rPr/>
        <w:t xml:space="preserve">• </w:t>
      </w:r>
      <w:r>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pPr>
        <w:pStyle w:val="NormalWeb"/>
        <w:rPr/>
      </w:pPr>
      <w:r>
        <w:rPr/>
        <w:t xml:space="preserve">• </w:t>
      </w:r>
      <w:r>
        <w:rPr/>
        <w:t>иные сведения, предусмотренные настоящим Федеральным законом или другими федеральными законами.</w:t>
      </w:r>
    </w:p>
    <w:p>
      <w:pPr>
        <w:pStyle w:val="NormalWeb"/>
        <w:rPr/>
      </w:pPr>
      <w:r>
        <w:rPr/>
        <w:t xml:space="preserve">9.2. Сведения, указанные в п. 9.1., предоставляются субъекту персональных данных при обращении субъекта персональных данных. Обращение должно быть направлено по электронной почте </w:t>
      </w:r>
      <w:r>
        <w:rPr/>
        <w:t>otel.maldini@mail.ru</w:t>
      </w:r>
      <w:r>
        <w:rPr/>
        <w:t>. Субъект персональных данных обязан предоставить Оператору доказательства принадлежности персональных данных, в отношении которых направляется запрос, именно данному субъекту. </w:t>
      </w:r>
    </w:p>
    <w:p>
      <w:pPr>
        <w:pStyle w:val="NormalWeb"/>
        <w:rPr/>
      </w:pPr>
      <w:r>
        <w:rPr/>
        <w:t xml:space="preserve">9.3. В соответствии с п. 2 ст. 9 Закона о персональных данных субъект персональных данных имеет право на отзыв своего согласия на обработку персональных данных, а также на их удаление. Для реализации указанных выше прав субъект персональных данных должен направить соответствующее обращение по электронной почте </w:t>
      </w:r>
      <w:bookmarkStart w:id="0" w:name="_GoBack"/>
      <w:bookmarkEnd w:id="0"/>
      <w:r>
        <w:rPr/>
        <w:t>otel.maldini@mail.ru</w:t>
      </w:r>
      <w:r>
        <w:rPr/>
        <w:t>. Субъект персональных данных обязан предоставить Оператору доказательства принадлежности персональных данных, в отношении которых направляется запрос, именно данному субъекту. Сервис рассматривает поступившее обращение и обеспечивает прекращение обработки персональных данных субъекта, а также удаляет персональные данные субъекта в течение 5 (пяти) рабочих дней с момента поступления обращения субъекта персональных данных.</w:t>
      </w:r>
    </w:p>
    <w:p>
      <w:pPr>
        <w:pStyle w:val="NormalWeb"/>
        <w:jc w:val="center"/>
        <w:rPr/>
      </w:pPr>
      <w:r>
        <w:rPr>
          <w:rStyle w:val="Strong"/>
        </w:rPr>
        <w:t> </w:t>
      </w:r>
    </w:p>
    <w:p>
      <w:pPr>
        <w:pStyle w:val="2"/>
        <w:jc w:val="center"/>
        <w:rPr/>
      </w:pPr>
      <w:r>
        <w:rPr>
          <w:rStyle w:val="Strong"/>
          <w:b/>
          <w:bCs/>
        </w:rPr>
        <w:t>10. Меры, принимаемые Операторами Сервиса для обеспечения выполнения обязанностей оператора при обработке персональных данных</w:t>
      </w:r>
    </w:p>
    <w:p>
      <w:pPr>
        <w:pStyle w:val="NormalWeb"/>
        <w:rPr/>
      </w:pPr>
      <w:r>
        <w:rPr/>
        <w:t>10.1. Операторы принимают следующие необходимые меры, необходимые для выполнения обязанностей оператора персональных данных, предусмотренных законодательством Российской Федерации:</w:t>
      </w:r>
    </w:p>
    <w:p>
      <w:pPr>
        <w:pStyle w:val="NormalWeb"/>
        <w:rPr/>
      </w:pPr>
      <w:r>
        <w:rPr/>
        <w:t xml:space="preserve">• </w:t>
      </w:r>
      <w:r>
        <w:rPr/>
        <w:t>назначение лица, ответственного за организацию обработки и обеспечения безопасности персональных данных;</w:t>
      </w:r>
    </w:p>
    <w:p>
      <w:pPr>
        <w:pStyle w:val="NormalWeb"/>
        <w:rPr/>
      </w:pPr>
      <w:r>
        <w:rPr/>
        <w:t xml:space="preserve">• </w:t>
      </w:r>
      <w:r>
        <w:rPr/>
        <w:t>принятие локальных нормативных актов и иных документов в области обработки и защиты персональных данных;</w:t>
      </w:r>
    </w:p>
    <w:p>
      <w:pPr>
        <w:pStyle w:val="NormalWeb"/>
        <w:rPr/>
      </w:pPr>
      <w:r>
        <w:rPr/>
        <w:t xml:space="preserve">• </w:t>
      </w:r>
      <w:r>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pPr>
        <w:pStyle w:val="NormalWeb"/>
        <w:rPr/>
      </w:pPr>
      <w:r>
        <w:rPr/>
        <w:t xml:space="preserve">• </w:t>
      </w:r>
      <w:r>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pPr>
        <w:pStyle w:val="NormalWeb"/>
        <w:rPr/>
      </w:pPr>
      <w:r>
        <w:rPr/>
        <w:t xml:space="preserve">• </w:t>
      </w:r>
      <w:r>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pPr>
        <w:pStyle w:val="NormalWeb"/>
        <w:rPr/>
      </w:pPr>
      <w:r>
        <w:rPr/>
        <w:t xml:space="preserve">• </w:t>
      </w:r>
      <w:r>
        <w:rPr/>
        <w:t>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pPr>
        <w:pStyle w:val="NormalWeb"/>
        <w:rPr/>
      </w:pPr>
      <w:r>
        <w:rPr/>
        <w:t xml:space="preserve">• </w:t>
      </w:r>
      <w:r>
        <w:rPr/>
        <w:t>обеспечение сохранности носителей персональных данных;</w:t>
        <w:br/>
        <w:t>• 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pPr>
        <w:pStyle w:val="NormalWeb"/>
        <w:rPr/>
      </w:pPr>
      <w:r>
        <w:rPr/>
        <w:t xml:space="preserve">• </w:t>
      </w:r>
      <w:r>
        <w:rPr/>
        <w:t>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pPr>
        <w:pStyle w:val="NormalWeb"/>
        <w:rPr/>
      </w:pPr>
      <w:r>
        <w:rPr/>
        <w:t xml:space="preserve">• </w:t>
      </w:r>
      <w:r>
        <w:rPr/>
        <w:t>иные меры, предусмотренные законодательством Российской Федерации в области персональных данных. </w:t>
      </w:r>
    </w:p>
    <w:p>
      <w:pPr>
        <w:pStyle w:val="NormalWeb"/>
        <w:rPr/>
      </w:pPr>
      <w:r>
        <w:rPr/>
        <w:t>10.2. Меры по обеспечению безопасности персональных данных при их обработке в информационных системах персональных данных устанавливаются, в том числе в соответствии с локальными нормативными актами Операторов, регламентирующими вопросы обеспечения безопасности персональных данных при их обработке.</w:t>
      </w:r>
    </w:p>
    <w:p>
      <w:pPr>
        <w:pStyle w:val="NormalWeb"/>
        <w:rPr/>
      </w:pPr>
      <w:r>
        <w:rPr/>
        <w:t> </w:t>
      </w:r>
    </w:p>
    <w:p>
      <w:pPr>
        <w:pStyle w:val="2"/>
        <w:jc w:val="center"/>
        <w:rPr/>
      </w:pPr>
      <w:r>
        <w:rPr>
          <w:rStyle w:val="Strong"/>
          <w:b/>
          <w:bCs/>
        </w:rPr>
        <w:t>11. Контроль за соблюдением законодательства Российской Федерации и локальных нормативных актов в области персональных данных, в том числе требований к защите персональных данных</w:t>
      </w:r>
    </w:p>
    <w:p>
      <w:pPr>
        <w:pStyle w:val="NormalWeb"/>
        <w:rPr/>
      </w:pPr>
      <w:r>
        <w:rPr/>
        <w:t>11.1. Контроль за соблюдением Операторами законодательства Российской Федерации и локальных нормативных актов в области персональных данных осуществляется с целью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pPr>
        <w:pStyle w:val="NormalWeb"/>
        <w:rPr/>
      </w:pPr>
      <w:r>
        <w:rPr/>
        <w:t>11.2. Внутренний контроль за соблюдением структурными подразделениями Операторов законодательства Российской Федерации и локальных нормативных актов в области персональных данных осуществляется лицом, ответственным за организацию обработки и обеспечение безопасности персональных данных.</w:t>
      </w:r>
    </w:p>
    <w:p>
      <w:pPr>
        <w:pStyle w:val="NormalWeb"/>
        <w:rPr/>
      </w:pPr>
      <w:r>
        <w:rPr/>
        <w:t> </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5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750d00"/>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link w:val="20"/>
    <w:uiPriority w:val="9"/>
    <w:qFormat/>
    <w:rsid w:val="00a70d4d"/>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a70d4d"/>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a70d4d"/>
    <w:rPr>
      <w:b/>
      <w:bCs/>
    </w:rPr>
  </w:style>
  <w:style w:type="character" w:styleId="Style12">
    <w:name w:val="Выделение"/>
    <w:basedOn w:val="DefaultParagraphFont"/>
    <w:uiPriority w:val="20"/>
    <w:qFormat/>
    <w:rsid w:val="00a70d4d"/>
    <w:rPr>
      <w:i/>
      <w:iCs/>
    </w:rPr>
  </w:style>
  <w:style w:type="character" w:styleId="11" w:customStyle="1">
    <w:name w:val="Заголовок 1 Знак"/>
    <w:basedOn w:val="DefaultParagraphFont"/>
    <w:link w:val="1"/>
    <w:uiPriority w:val="9"/>
    <w:qFormat/>
    <w:rsid w:val="00750d00"/>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a70d4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Application>LibreOffice/5.1.6.2$Windows_X86_64 LibreOffice_project/07ac168c60a517dba0f0d7bc7540f5afa45f0909</Application>
  <Pages>8</Pages>
  <Words>2000</Words>
  <Characters>14882</Characters>
  <CharactersWithSpaces>16826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2017-06-30T09:00:00Z</dcterms:created>
  <dc:creator>Master</dc:creator>
  <dc:description/>
  <dc:language>ru-RU</dc:language>
  <cp:lastModifiedBy/>
  <dcterms:modified xsi:type="dcterms:W3CDTF">2023-12-13T14:33:03Z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